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91" w:rsidRPr="006910C5" w:rsidRDefault="00EC6591" w:rsidP="00471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910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Материально-техническое обеспечение и оснащенность образовательного процесса</w:t>
      </w:r>
    </w:p>
    <w:p w:rsidR="00EC6591" w:rsidRDefault="00EC6591" w:rsidP="00471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Учебно-тренировочные занятия в МБУДО ДЮСШ единоборств «Каратэ» г. Челябинска проводятся по следующим адресам </w:t>
      </w:r>
    </w:p>
    <w:p w:rsidR="006910C5" w:rsidRPr="0012103C" w:rsidRDefault="00EC6591" w:rsidP="00471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Челябинск, ул. Монакова, 1а </w:t>
      </w:r>
    </w:p>
    <w:p w:rsidR="006910C5" w:rsidRPr="0012103C" w:rsidRDefault="006910C5" w:rsidP="00471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3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Челябинск, ул. Энтузиастов, 7</w:t>
      </w:r>
    </w:p>
    <w:p w:rsidR="006910C5" w:rsidRDefault="006910C5" w:rsidP="00471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спортивной подготовки </w:t>
      </w:r>
    </w:p>
    <w:p w:rsidR="006910C5" w:rsidRPr="0012103C" w:rsidRDefault="006910C5" w:rsidP="00471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3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Челябинск, ул. Энгельса, 48</w:t>
      </w:r>
    </w:p>
    <w:p w:rsidR="0012103C" w:rsidRPr="00EC6591" w:rsidRDefault="0012103C" w:rsidP="00121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  <w:r w:rsidRPr="00EC659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м</w:t>
      </w:r>
      <w:r w:rsidRPr="00EC659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униципальным заданием МБУДО ДЮСШ 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единоборств «Каратэ» г. </w:t>
      </w:r>
      <w:r w:rsidRPr="00EC659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Челябинска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категория потребителей муниципальных услуг</w:t>
      </w:r>
      <w:r w:rsidRPr="00EC659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обучающи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е</w:t>
      </w:r>
      <w:r w:rsidRPr="00EC659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ся, за исключением обучающихся с ограниченными возможностями здоровья (ОВЗ) и детей-инвалидов. </w:t>
      </w:r>
    </w:p>
    <w:p w:rsidR="00EC6591" w:rsidRPr="00EC6591" w:rsidRDefault="00CB7657" w:rsidP="00EC6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лиц с ограниченными возможностями здоровья</w:t>
      </w:r>
      <w:r w:rsidR="00EC6591"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отсутствуют</w:t>
      </w:r>
    </w:p>
    <w:p w:rsidR="00EC6591" w:rsidRDefault="00EC6591" w:rsidP="00EC6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931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Сведения о наличии оборудованных учебных кабинетах, об объектах проведения практических занятий, об объектах спорта, о средствах обучения и воспитания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"/>
        <w:gridCol w:w="1324"/>
        <w:gridCol w:w="1821"/>
        <w:gridCol w:w="2091"/>
        <w:gridCol w:w="1455"/>
        <w:gridCol w:w="2398"/>
      </w:tblGrid>
      <w:tr w:rsidR="00D93126" w:rsidTr="0068007D">
        <w:tc>
          <w:tcPr>
            <w:tcW w:w="482" w:type="dxa"/>
            <w:vAlign w:val="center"/>
          </w:tcPr>
          <w:p w:rsidR="00D93126" w:rsidRPr="006910C5" w:rsidRDefault="00615C62" w:rsidP="00503E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3126"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126"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24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</w:t>
            </w:r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 зданий, строений,             сооружений, помещений,         территорий  </w:t>
            </w:r>
          </w:p>
        </w:tc>
        <w:tc>
          <w:tcPr>
            <w:tcW w:w="1821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назначение   </w:t>
            </w:r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зданий, строений,  сооружений,   помещений, территорий (учебные, учебно-вспомогательные,                  подсобные,                              административные и  др.) с указанием   площади (кв. м)   </w:t>
            </w:r>
          </w:p>
        </w:tc>
        <w:tc>
          <w:tcPr>
            <w:tcW w:w="2091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владения,</w:t>
            </w:r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пользования               (собственность, оперативное               управление,  аренда, безвозмездное пользование и др.)   </w:t>
            </w:r>
          </w:p>
        </w:tc>
        <w:tc>
          <w:tcPr>
            <w:tcW w:w="1455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организации- собственника (арендодателя, ссудодателя и др.)   </w:t>
            </w:r>
          </w:p>
        </w:tc>
        <w:tc>
          <w:tcPr>
            <w:tcW w:w="2398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и</w:t>
            </w:r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сроки   действия   </w:t>
            </w:r>
            <w:proofErr w:type="spellStart"/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правоуста</w:t>
            </w:r>
            <w:proofErr w:type="spellEnd"/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навливающих</w:t>
            </w:r>
            <w:proofErr w:type="spellEnd"/>
            <w:r w:rsidRPr="00D93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документов </w:t>
            </w:r>
          </w:p>
        </w:tc>
      </w:tr>
      <w:tr w:rsidR="00D93126" w:rsidTr="0068007D">
        <w:tc>
          <w:tcPr>
            <w:tcW w:w="482" w:type="dxa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Челябинск, ул. Монакова, 1а</w:t>
            </w:r>
          </w:p>
        </w:tc>
        <w:tc>
          <w:tcPr>
            <w:tcW w:w="1821" w:type="dxa"/>
          </w:tcPr>
          <w:p w:rsidR="00D93126" w:rsidRDefault="00D93126" w:rsidP="00503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419,8</w:t>
            </w: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кв.м.</w:t>
            </w:r>
          </w:p>
          <w:p w:rsidR="00D93126" w:rsidRPr="006910C5" w:rsidRDefault="00D93126" w:rsidP="00503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№ 1 для единоборств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зал № 2 для единоборств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раздевалки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санузлом, душевой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шт.</w:t>
            </w:r>
          </w:p>
        </w:tc>
        <w:tc>
          <w:tcPr>
            <w:tcW w:w="2091" w:type="dxa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455" w:type="dxa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«Российские железные дороги»</w:t>
            </w:r>
          </w:p>
        </w:tc>
        <w:tc>
          <w:tcPr>
            <w:tcW w:w="2398" w:type="dxa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                        № ЦРИ/04/А/6543/18/004610 аренды недвижимого имущества, находящегося в собственности ОАО «РЖД», на условиях почасового использования</w:t>
            </w:r>
          </w:p>
        </w:tc>
      </w:tr>
      <w:tr w:rsidR="00D93126" w:rsidTr="0068007D">
        <w:tc>
          <w:tcPr>
            <w:tcW w:w="482" w:type="dxa"/>
          </w:tcPr>
          <w:p w:rsidR="00D93126" w:rsidRPr="00F206E1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Челябинск, ул. 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Энтузиастов, 7</w:t>
            </w:r>
          </w:p>
        </w:tc>
        <w:tc>
          <w:tcPr>
            <w:tcW w:w="1821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347,8 кв.м.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№ 1 для единоборств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зал № 2 для 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единоборств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раздевалки – 2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душевые комнаты – 2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санузел – 2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служебные и подсобные помещения – 5 шт.</w:t>
            </w:r>
          </w:p>
        </w:tc>
        <w:tc>
          <w:tcPr>
            <w:tcW w:w="2091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Оперативное управление</w:t>
            </w:r>
          </w:p>
        </w:tc>
        <w:tc>
          <w:tcPr>
            <w:tcW w:w="1455" w:type="dxa"/>
            <w:vAlign w:val="center"/>
          </w:tcPr>
          <w:p w:rsidR="00D93126" w:rsidRPr="006910C5" w:rsidRDefault="00D93126" w:rsidP="00503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и земельным 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отношениям г. Челябинска</w:t>
            </w:r>
          </w:p>
        </w:tc>
        <w:tc>
          <w:tcPr>
            <w:tcW w:w="2398" w:type="dxa"/>
            <w:vAlign w:val="center"/>
          </w:tcPr>
          <w:p w:rsidR="00D93126" w:rsidRDefault="00D93126" w:rsidP="00503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 о закреплении имущества на праве оперативного управления № У-59/15 от 26.07.1999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г., соглашении о внесении изменений в договор о закреплении имущества на праве оперативного управления                    №  У-59/15 от 26.07.1999 г. № 16 от 01.02.2018 г.,  </w:t>
            </w:r>
          </w:p>
          <w:p w:rsidR="00D93126" w:rsidRPr="006910C5" w:rsidRDefault="00D93126" w:rsidP="00503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видетельство о государственной регистрации права от 09.12.2013 г.            № 74 АД 715366</w:t>
            </w:r>
          </w:p>
        </w:tc>
      </w:tr>
    </w:tbl>
    <w:p w:rsidR="00D93126" w:rsidRPr="00EC6591" w:rsidRDefault="00D93126" w:rsidP="00D93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Все спортивные залы оснащены необходимым оборудованием в соответствие с нормами для видов спорта: татами, зеркала, мешки боксерские, </w:t>
      </w:r>
      <w:proofErr w:type="gramStart"/>
      <w:r w:rsidRPr="00D931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шведские  стенки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набивные мячи, гимнастические палки, скакалки. В помещении по адресу г. Челябинск, ул. Энгельса, 48 оборудован тренажерный зал. </w:t>
      </w:r>
    </w:p>
    <w:p w:rsidR="00EC6591" w:rsidRDefault="00EC6591" w:rsidP="00D93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оборудование </w:t>
      </w:r>
      <w:r w:rsidR="00FA0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в помещения ДЮСШ инвалидов и </w:t>
      </w: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с </w:t>
      </w:r>
      <w:r w:rsidR="00D93126" w:rsidRPr="00D9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</w:t>
      </w: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отсутству</w:t>
      </w:r>
      <w:r w:rsidR="00D93126" w:rsidRPr="00D931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FA0674" w:rsidRPr="00EC6591" w:rsidRDefault="003F0099" w:rsidP="00FA0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0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FA0674" w:rsidRPr="003F00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Сведения об условиях питания и охраны здоровья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учащихся</w:t>
      </w:r>
    </w:p>
    <w:p w:rsidR="00FA0674" w:rsidRDefault="00FA0674" w:rsidP="003F0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</w:t>
      </w:r>
      <w:r w:rsidRPr="00FA0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предоставляет   питание  учащимся  в помещениях учреждения.  Учебно-тренировочные занятия проводятся  продолжительностью от одного до трех часов, что не превышает  допустимый интервал между приемами пищи (Пункт 10 «Методических рекомендаций </w:t>
      </w:r>
      <w:r w:rsidRPr="00FA0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организации питания учащихся и воспитанников образовательных учреждений»).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ДЮСШ</w:t>
      </w:r>
      <w:r w:rsidRPr="00FA0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 питьевой режим для детей, обеспечивающий безопасность качества питьевой воды, которая  отвечает требованиям санитарных правил. В учреждении установлены кулеры, заключен договор на поставку питьевой воды в бутылях, на санитарное обслуживание кулера. Одноразовые стакан</w:t>
      </w:r>
      <w:r w:rsidR="003F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FA0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учреждение. </w:t>
      </w:r>
    </w:p>
    <w:p w:rsidR="003F0099" w:rsidRDefault="003F0099" w:rsidP="003F0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охраны здоровья учащихся в ДЮСШ приняты следующие меры</w:t>
      </w:r>
    </w:p>
    <w:p w:rsidR="003F0099" w:rsidRPr="003F0099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пределение оптимальной учебной (тренировочной)  нагрузки, режима учебных занятий и продолжительности каникул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F0099" w:rsidRPr="003F0099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ропаганда и обучение навыкам здорового образа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жизни, требованиям охраны труда;</w:t>
      </w:r>
    </w:p>
    <w:p w:rsidR="003F0099" w:rsidRPr="003F0099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>рганизация и создание условий для профилактики заболеваний и оздоровления учащихся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F0099" w:rsidRPr="003F0099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>рохождение учащимися в соответствии с законодательством Российской Федерации пери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одических медицинских осмотров;</w:t>
      </w:r>
    </w:p>
    <w:p w:rsidR="003F0099" w:rsidRPr="003F0099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прекурсоров</w:t>
      </w:r>
      <w:proofErr w:type="spellEnd"/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аналогов и других одурманивающих веществ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F0099" w:rsidRPr="003F0099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>беспечение безопасности учащихся во время пребывания в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F0099" w:rsidRPr="003F0099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>рофилактика несчастных случаев с учащимися во время пребывания в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A0674" w:rsidRDefault="003F0099" w:rsidP="003F0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Pr="003F009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роведение санитарно-противоэпидемических и профилактических мероприятий.</w:t>
      </w:r>
    </w:p>
    <w:p w:rsidR="003F0099" w:rsidRDefault="003F0099" w:rsidP="003F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для лиц с ограниченными возможностями здоровья</w:t>
      </w: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отсутствуют</w:t>
      </w:r>
    </w:p>
    <w:p w:rsidR="003F0099" w:rsidRPr="00EC6591" w:rsidRDefault="003F0099" w:rsidP="003F0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0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Сведения о доступе к информационным системам и информационно-</w:t>
      </w:r>
      <w:proofErr w:type="spellStart"/>
      <w:r w:rsidRPr="003F00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телекомуникационным</w:t>
      </w:r>
      <w:proofErr w:type="spellEnd"/>
      <w:r w:rsidRPr="003F00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сетям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2410"/>
      </w:tblGrid>
      <w:tr w:rsidR="007546FB" w:rsidRPr="007546FB" w:rsidTr="00615C62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Скорость доступа к сети Интернет </w:t>
            </w:r>
            <w:r w:rsidRPr="0075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(в соответствии с договором)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4 Мбит/сек</w:t>
            </w:r>
          </w:p>
        </w:tc>
      </w:tr>
      <w:tr w:rsidR="007546FB" w:rsidRPr="007546FB" w:rsidTr="00615C62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Интернет-провайдер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ОАО «Ростелеком»</w:t>
            </w:r>
          </w:p>
        </w:tc>
      </w:tr>
      <w:tr w:rsidR="007546FB" w:rsidRPr="007546FB" w:rsidTr="00615C62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Наличие официального сайта ОУ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val="en-US" w:eastAsia="ru-RU"/>
              </w:rPr>
              <w:t>www.chel-karate.ru</w:t>
            </w:r>
          </w:p>
        </w:tc>
      </w:tr>
      <w:tr w:rsidR="007546FB" w:rsidRPr="007546FB" w:rsidTr="00615C62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Наличие адреса электронной почты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6FB" w:rsidRPr="007546FB" w:rsidRDefault="007546FB" w:rsidP="00754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6FB">
              <w:rPr>
                <w:rFonts w:ascii="Times New Roman" w:eastAsia="Times New Roman" w:hAnsi="Times New Roman" w:cs="Times New Roman"/>
                <w:sz w:val="24"/>
                <w:szCs w:val="30"/>
                <w:lang w:val="en-US" w:eastAsia="ru-RU"/>
              </w:rPr>
              <w:t>chel-karate@rambler.ru</w:t>
            </w:r>
          </w:p>
        </w:tc>
      </w:tr>
    </w:tbl>
    <w:p w:rsidR="009F221A" w:rsidRPr="00EC6591" w:rsidRDefault="009F221A" w:rsidP="009F2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лиц с ограниченными возможностями здоровья</w:t>
      </w: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отсутствуют</w:t>
      </w:r>
    </w:p>
    <w:p w:rsidR="009F221A" w:rsidRDefault="007546FB" w:rsidP="009F2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46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</w:t>
      </w:r>
      <w:r w:rsidR="009F221A" w:rsidRPr="007546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Сведения об электронных образовательных ресурсах</w:t>
      </w:r>
    </w:p>
    <w:p w:rsidR="007546FB" w:rsidRPr="007546FB" w:rsidRDefault="007546FB" w:rsidP="007546FB">
      <w:pPr>
        <w:pStyle w:val="a3"/>
        <w:spacing w:before="0" w:beforeAutospacing="0" w:after="0" w:afterAutospacing="0"/>
        <w:jc w:val="both"/>
        <w:rPr>
          <w:sz w:val="20"/>
        </w:rPr>
      </w:pPr>
      <w:r w:rsidRPr="007546FB">
        <w:rPr>
          <w:szCs w:val="30"/>
        </w:rPr>
        <w:t xml:space="preserve">Учащиеся имеют возможность использовать </w:t>
      </w:r>
      <w:hyperlink r:id="rId5" w:history="1">
        <w:r w:rsidRPr="007546FB">
          <w:rPr>
            <w:rStyle w:val="a6"/>
            <w:color w:val="auto"/>
            <w:szCs w:val="30"/>
            <w:u w:val="none"/>
          </w:rPr>
          <w:t>обучающие видеоматериалы</w:t>
        </w:r>
      </w:hyperlink>
      <w:r>
        <w:rPr>
          <w:szCs w:val="30"/>
        </w:rPr>
        <w:t xml:space="preserve"> ДЮСШ</w:t>
      </w:r>
      <w:r w:rsidRPr="007546FB">
        <w:rPr>
          <w:szCs w:val="30"/>
        </w:rPr>
        <w:t xml:space="preserve"> для самостоятельной подготовки в домашних условиях.</w:t>
      </w:r>
    </w:p>
    <w:p w:rsidR="007546FB" w:rsidRDefault="007546FB" w:rsidP="007546FB">
      <w:pPr>
        <w:pStyle w:val="a3"/>
        <w:spacing w:before="0" w:beforeAutospacing="0" w:after="0" w:afterAutospacing="0"/>
        <w:jc w:val="both"/>
        <w:rPr>
          <w:szCs w:val="30"/>
        </w:rPr>
      </w:pPr>
      <w:r w:rsidRPr="007546FB">
        <w:rPr>
          <w:szCs w:val="30"/>
        </w:rPr>
        <w:t xml:space="preserve">В </w:t>
      </w:r>
      <w:r>
        <w:rPr>
          <w:szCs w:val="30"/>
        </w:rPr>
        <w:t>ДЮСШ</w:t>
      </w:r>
      <w:r w:rsidRPr="007546FB">
        <w:rPr>
          <w:szCs w:val="30"/>
        </w:rPr>
        <w:t xml:space="preserve"> имеются </w:t>
      </w:r>
      <w:r>
        <w:rPr>
          <w:szCs w:val="30"/>
        </w:rPr>
        <w:t>1 компьютер, 2 ноутбука, 1 планшет</w:t>
      </w:r>
      <w:r w:rsidRPr="007546FB">
        <w:rPr>
          <w:szCs w:val="30"/>
        </w:rPr>
        <w:t xml:space="preserve"> с выходом в интернет</w:t>
      </w:r>
      <w:r>
        <w:rPr>
          <w:szCs w:val="30"/>
        </w:rPr>
        <w:t xml:space="preserve">. </w:t>
      </w:r>
      <w:r w:rsidRPr="007546FB">
        <w:rPr>
          <w:szCs w:val="30"/>
        </w:rPr>
        <w:t xml:space="preserve"> </w:t>
      </w:r>
      <w:r>
        <w:rPr>
          <w:szCs w:val="30"/>
        </w:rPr>
        <w:t>(</w:t>
      </w:r>
      <w:r w:rsidRPr="007546FB">
        <w:rPr>
          <w:szCs w:val="30"/>
        </w:rPr>
        <w:t xml:space="preserve">используются только для работы администрации и тренеров-преподавателей, доступ </w:t>
      </w:r>
      <w:r>
        <w:rPr>
          <w:szCs w:val="30"/>
        </w:rPr>
        <w:t>учащихся</w:t>
      </w:r>
      <w:r w:rsidRPr="007546FB">
        <w:rPr>
          <w:szCs w:val="30"/>
        </w:rPr>
        <w:t xml:space="preserve"> к ним запрещен).</w:t>
      </w:r>
    </w:p>
    <w:p w:rsidR="007546FB" w:rsidRDefault="007546FB" w:rsidP="00754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лиц с ограниченными возможностями здоровья</w:t>
      </w: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отсутствуют</w:t>
      </w:r>
    </w:p>
    <w:p w:rsidR="007546FB" w:rsidRPr="007546FB" w:rsidRDefault="007546FB" w:rsidP="007546FB">
      <w:pPr>
        <w:pStyle w:val="a3"/>
        <w:spacing w:before="0" w:beforeAutospacing="0" w:after="0" w:afterAutospacing="0"/>
        <w:jc w:val="both"/>
        <w:rPr>
          <w:sz w:val="20"/>
        </w:rPr>
      </w:pPr>
    </w:p>
    <w:p w:rsidR="007546FB" w:rsidRDefault="007546FB" w:rsidP="00754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 </w:t>
      </w:r>
      <w:r w:rsidRPr="003F00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7546FB" w:rsidRPr="00EC6591" w:rsidRDefault="007546FB" w:rsidP="00754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средства: отсутствуют</w:t>
      </w:r>
    </w:p>
    <w:p w:rsidR="007546FB" w:rsidRPr="00EC6591" w:rsidRDefault="007546FB" w:rsidP="00754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FC6" w:rsidRDefault="00D44FC6"/>
    <w:sectPr w:rsidR="00D44FC6" w:rsidSect="00D4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BD"/>
    <w:multiLevelType w:val="multilevel"/>
    <w:tmpl w:val="F63A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591"/>
    <w:rsid w:val="0012103C"/>
    <w:rsid w:val="0039118E"/>
    <w:rsid w:val="003F0099"/>
    <w:rsid w:val="00471E52"/>
    <w:rsid w:val="005E01C0"/>
    <w:rsid w:val="00615C62"/>
    <w:rsid w:val="0068007D"/>
    <w:rsid w:val="006910C5"/>
    <w:rsid w:val="007546FB"/>
    <w:rsid w:val="009F221A"/>
    <w:rsid w:val="00CB7657"/>
    <w:rsid w:val="00D44FC6"/>
    <w:rsid w:val="00D93126"/>
    <w:rsid w:val="00E760CC"/>
    <w:rsid w:val="00EC6591"/>
    <w:rsid w:val="00F206E1"/>
    <w:rsid w:val="00FA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358E"/>
  <w15:docId w15:val="{6A317BF2-2CB3-416D-B070-C2F041F5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591"/>
    <w:rPr>
      <w:b/>
      <w:bCs/>
    </w:rPr>
  </w:style>
  <w:style w:type="character" w:styleId="a5">
    <w:name w:val="Emphasis"/>
    <w:basedOn w:val="a0"/>
    <w:uiPriority w:val="20"/>
    <w:qFormat/>
    <w:rsid w:val="00EC6591"/>
    <w:rPr>
      <w:i/>
      <w:iCs/>
    </w:rPr>
  </w:style>
  <w:style w:type="character" w:styleId="a6">
    <w:name w:val="Hyperlink"/>
    <w:basedOn w:val="a0"/>
    <w:uiPriority w:val="99"/>
    <w:semiHidden/>
    <w:unhideWhenUsed/>
    <w:rsid w:val="00EC65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5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6591"/>
    <w:pPr>
      <w:ind w:left="720"/>
      <w:contextualSpacing/>
    </w:pPr>
  </w:style>
  <w:style w:type="table" w:styleId="aa">
    <w:name w:val="Table Grid"/>
    <w:basedOn w:val="a1"/>
    <w:uiPriority w:val="59"/>
    <w:rsid w:val="0069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3F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sh-arti.ucoz.ru/dokyment/bank_metodicheskikh_materialov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Дмитриевич</cp:lastModifiedBy>
  <cp:revision>3</cp:revision>
  <dcterms:created xsi:type="dcterms:W3CDTF">2019-01-22T06:23:00Z</dcterms:created>
  <dcterms:modified xsi:type="dcterms:W3CDTF">2019-02-17T11:29:00Z</dcterms:modified>
</cp:coreProperties>
</file>